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6663" w14:textId="041292D2" w:rsid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5797353D" w14:textId="5E5D1D30" w:rsid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3535B373" w14:textId="77777777" w:rsidR="00C25F2F" w:rsidRDefault="00C25F2F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2B8E9288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49C1331D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1799D87B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1C173081" w14:textId="13D2C345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29 Jamadilawal 1442H</w:t>
      </w:r>
    </w:p>
    <w:p w14:paraId="04B47F51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13 Januari 2021</w:t>
      </w:r>
    </w:p>
    <w:p w14:paraId="4F15D9DF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Kepada Pihak Penguasa Yang Berkenaan </w:t>
      </w:r>
    </w:p>
    <w:p w14:paraId="50F9681E" w14:textId="77777777" w:rsidR="00B834A7" w:rsidRPr="00B834A7" w:rsidRDefault="00B834A7" w:rsidP="00B834A7">
      <w:pPr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Tuan/Puan,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>SURAT PELEPASAN PERJALANAN UNTUK STAF PUSAT PERUBATAN UNIVERSITI MALAYA (PPUM) SEPANJANG TEMPOH PERINTAH KAWALAN PERGERAKAN (PKP) DI PULAU PINANG, SELANGOR, WILAYAH PERSEKUTUAN, MELAKA, JOHOR DAN SABAH</w:t>
      </w:r>
    </w:p>
    <w:p w14:paraId="74E69265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Dengan segala hormatnya saya merujuk perkara di atas. </w:t>
      </w:r>
    </w:p>
    <w:p w14:paraId="68A9E13D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2. 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ab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Dengan ini </w:t>
      </w:r>
      <w:proofErr w:type="spellStart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dishpan</w:t>
      </w:r>
      <w:proofErr w:type="spellEnd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penama di bawah adalah staf Pusat Perubatan Universiti Malaya yang diarahkan </w:t>
      </w:r>
      <w:proofErr w:type="spellStart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uituk</w:t>
      </w:r>
      <w:proofErr w:type="spellEnd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menjalankan tugas sepanjang </w:t>
      </w:r>
      <w:proofErr w:type="spellStart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tempot</w:t>
      </w:r>
      <w:proofErr w:type="spellEnd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Perintah Kawalan Pergerakan (PKP) dari Tarikh 13 Januari 2021 sehingga tamatnya tempoh PKP berdasarkan arahan daripada pihak kerajaan. </w:t>
      </w:r>
    </w:p>
    <w:p w14:paraId="46BEE269" w14:textId="2400C0C5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3. 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ab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Butir-butir penama adalah sebagaimana beriku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t:</w:t>
      </w:r>
    </w:p>
    <w:p w14:paraId="322327F8" w14:textId="77777777" w:rsidR="00B834A7" w:rsidRPr="00B834A7" w:rsidRDefault="00B834A7" w:rsidP="00B834A7">
      <w:pPr>
        <w:pStyle w:val="ListParagraph"/>
        <w:numPr>
          <w:ilvl w:val="0"/>
          <w:numId w:val="1"/>
        </w:numPr>
        <w:ind w:left="1134"/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Nama: </w:t>
      </w:r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Siti Nor </w:t>
      </w:r>
      <w:proofErr w:type="spellStart"/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>Hanizah</w:t>
      </w:r>
      <w:proofErr w:type="spellEnd"/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 Binti Muhammad</w:t>
      </w:r>
    </w:p>
    <w:p w14:paraId="50583958" w14:textId="77777777" w:rsidR="00B834A7" w:rsidRPr="00B834A7" w:rsidRDefault="00B834A7" w:rsidP="00B834A7">
      <w:pPr>
        <w:pStyle w:val="ListParagraph"/>
        <w:numPr>
          <w:ilvl w:val="0"/>
          <w:numId w:val="1"/>
        </w:numPr>
        <w:ind w:left="1134"/>
        <w:jc w:val="both"/>
        <w:rPr>
          <w:rFonts w:ascii="Arial" w:eastAsia="Times New Roman" w:hAnsi="Arial" w:cs="Arial"/>
          <w:b/>
          <w:bCs/>
          <w:color w:val="1E1E1E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Staf: </w:t>
      </w:r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>IHA384755</w:t>
      </w:r>
    </w:p>
    <w:p w14:paraId="57B149EA" w14:textId="77777777" w:rsidR="00B834A7" w:rsidRDefault="00B834A7" w:rsidP="00B834A7">
      <w:pPr>
        <w:pStyle w:val="ListParagraph"/>
        <w:numPr>
          <w:ilvl w:val="0"/>
          <w:numId w:val="1"/>
        </w:numPr>
        <w:ind w:left="1134"/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Jawatan: </w:t>
      </w:r>
      <w:proofErr w:type="spellStart"/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>Terapis</w:t>
      </w:r>
      <w:proofErr w:type="spellEnd"/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 Cara Kerja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</w:t>
      </w:r>
    </w:p>
    <w:p w14:paraId="6E22595B" w14:textId="04A8B841" w:rsidR="00B834A7" w:rsidRPr="00B834A7" w:rsidRDefault="00B834A7" w:rsidP="00B834A7">
      <w:pPr>
        <w:pStyle w:val="ListParagraph"/>
        <w:numPr>
          <w:ilvl w:val="0"/>
          <w:numId w:val="1"/>
        </w:numPr>
        <w:ind w:left="1134"/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Alamat Rumah: </w:t>
      </w:r>
      <w:r w:rsidRPr="00B834A7">
        <w:rPr>
          <w:rFonts w:ascii="Arial" w:eastAsia="Times New Roman" w:hAnsi="Arial" w:cs="Arial"/>
          <w:b/>
          <w:bCs/>
          <w:color w:val="1E1E1E"/>
          <w:lang w:val="ms-MY" w:eastAsia="en-GB"/>
        </w:rPr>
        <w:t>No 50, Jalan Medan 10, Hulu Langat , 46150 Selangor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</w:p>
    <w:p w14:paraId="0D8D1148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4.</w:t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ab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Sehubungan dengan itu, pihak kami memohon pertimbangan daripada Tuan/Puan bagi membenarkan pemegang surat ini untuk hadir bekerja sepanjang tempoh Perintah Kawalan Pergerakan (PKP) yang dilaksanakan.</w:t>
      </w:r>
    </w:p>
    <w:p w14:paraId="6AC0F589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Sekian, Terima Kasih</w:t>
      </w:r>
    </w:p>
    <w:p w14:paraId="0113667E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Yang Benar</w:t>
      </w:r>
    </w:p>
    <w:p w14:paraId="6A5EDE1C" w14:textId="77777777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Prof Dr </w:t>
      </w:r>
      <w:proofErr w:type="spellStart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Nazriah</w:t>
      </w:r>
      <w:proofErr w:type="spellEnd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Hashim</w:t>
      </w:r>
    </w:p>
    <w:p w14:paraId="327B7943" w14:textId="547BD00E" w:rsidR="00B834A7" w:rsidRPr="00B834A7" w:rsidRDefault="00B834A7" w:rsidP="00B834A7">
      <w:pPr>
        <w:jc w:val="both"/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Pengarah,</w:t>
      </w:r>
      <w:r w:rsidRPr="00B834A7">
        <w:rPr>
          <w:rFonts w:ascii="Arial" w:eastAsia="Times New Roman" w:hAnsi="Arial" w:cs="Arial"/>
          <w:color w:val="1E1E1E"/>
          <w:lang w:val="ms-MY" w:eastAsia="en-GB"/>
        </w:rPr>
        <w:br/>
      </w:r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Pusat Perubatan </w:t>
      </w:r>
      <w:proofErr w:type="spellStart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University</w:t>
      </w:r>
      <w:proofErr w:type="spellEnd"/>
      <w:r w:rsidRPr="00B834A7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Malaya </w:t>
      </w:r>
    </w:p>
    <w:p w14:paraId="3A054BF4" w14:textId="45E7DDC0" w:rsidR="00B834A7" w:rsidRPr="00B834A7" w:rsidRDefault="00B834A7" w:rsidP="00B834A7">
      <w:pPr>
        <w:jc w:val="both"/>
        <w:rPr>
          <w:rFonts w:ascii="Arial" w:hAnsi="Arial" w:cs="Arial"/>
          <w:lang w:val="ms-MY"/>
        </w:rPr>
      </w:pPr>
    </w:p>
    <w:sectPr w:rsidR="00B834A7" w:rsidRPr="00B83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31AAA"/>
    <w:multiLevelType w:val="hybridMultilevel"/>
    <w:tmpl w:val="C358C086"/>
    <w:lvl w:ilvl="0" w:tplc="6F34BD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A7"/>
    <w:rsid w:val="00B834A7"/>
    <w:rsid w:val="00C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5B5E9"/>
  <w15:chartTrackingRefBased/>
  <w15:docId w15:val="{95628B92-F202-2345-99D3-08CB6814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4A7"/>
    <w:rPr>
      <w:b/>
      <w:bCs/>
    </w:rPr>
  </w:style>
  <w:style w:type="paragraph" w:styleId="ListParagraph">
    <w:name w:val="List Paragraph"/>
    <w:basedOn w:val="Normal"/>
    <w:uiPriority w:val="34"/>
    <w:qFormat/>
    <w:rsid w:val="00B8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 Husin</dc:creator>
  <cp:keywords/>
  <dc:description/>
  <cp:lastModifiedBy>Basri Husin</cp:lastModifiedBy>
  <cp:revision>2</cp:revision>
  <dcterms:created xsi:type="dcterms:W3CDTF">2021-01-13T04:19:00Z</dcterms:created>
  <dcterms:modified xsi:type="dcterms:W3CDTF">2021-01-13T04:25:00Z</dcterms:modified>
</cp:coreProperties>
</file>